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F537" w14:textId="77777777" w:rsidR="00694A4C" w:rsidRDefault="00694A4C" w:rsidP="00694A4C">
      <w:pPr>
        <w:jc w:val="center"/>
        <w:rPr>
          <w:rFonts w:ascii="方正小标宋简体" w:eastAsia="方正小标宋简体"/>
          <w:sz w:val="36"/>
          <w:szCs w:val="36"/>
        </w:rPr>
      </w:pPr>
      <w:r w:rsidRPr="00694A4C">
        <w:rPr>
          <w:rFonts w:ascii="方正小标宋简体" w:eastAsia="方正小标宋简体" w:hint="eastAsia"/>
          <w:sz w:val="36"/>
          <w:szCs w:val="36"/>
        </w:rPr>
        <w:t>全日制普通本科学生国家奖学金、</w:t>
      </w:r>
    </w:p>
    <w:p w14:paraId="6FFFFC5E" w14:textId="49831154" w:rsidR="00FA65B5" w:rsidRDefault="00694A4C" w:rsidP="00694A4C">
      <w:pPr>
        <w:jc w:val="center"/>
        <w:rPr>
          <w:rFonts w:ascii="方正小标宋简体" w:eastAsia="方正小标宋简体"/>
          <w:sz w:val="36"/>
          <w:szCs w:val="36"/>
        </w:rPr>
      </w:pPr>
      <w:r w:rsidRPr="00694A4C">
        <w:rPr>
          <w:rFonts w:ascii="方正小标宋简体" w:eastAsia="方正小标宋简体" w:hint="eastAsia"/>
          <w:sz w:val="36"/>
          <w:szCs w:val="36"/>
        </w:rPr>
        <w:t>国家励志奖学金评审办法</w:t>
      </w:r>
    </w:p>
    <w:p w14:paraId="2188088A" w14:textId="0E96FB99" w:rsidR="00694A4C" w:rsidRPr="00694A4C" w:rsidRDefault="00694A4C" w:rsidP="00694A4C">
      <w:pPr>
        <w:widowControl/>
        <w:shd w:val="clear" w:color="auto" w:fill="FFFFFF"/>
        <w:spacing w:before="120" w:after="120" w:line="440" w:lineRule="atLeast"/>
        <w:jc w:val="center"/>
        <w:rPr>
          <w:rFonts w:ascii="Calibri" w:eastAsia="宋体" w:hAnsi="Calibri" w:cs="Calibri"/>
          <w:color w:val="333333"/>
          <w:kern w:val="0"/>
        </w:rPr>
      </w:pPr>
      <w:r w:rsidRPr="00694A4C">
        <w:rPr>
          <w:rFonts w:ascii="仿宋" w:eastAsia="仿宋" w:hAnsi="仿宋" w:cs="Calibri" w:hint="eastAsia"/>
          <w:color w:val="333333"/>
          <w:kern w:val="0"/>
          <w:sz w:val="30"/>
          <w:szCs w:val="30"/>
        </w:rPr>
        <w:t>第一章</w:t>
      </w:r>
      <w:r>
        <w:rPr>
          <w:rFonts w:ascii="Calibri" w:eastAsia="仿宋" w:hAnsi="Calibri" w:cs="Calibri"/>
          <w:color w:val="333333"/>
          <w:kern w:val="0"/>
          <w:sz w:val="30"/>
          <w:szCs w:val="30"/>
        </w:rPr>
        <w:t xml:space="preserve"> </w:t>
      </w:r>
      <w:r w:rsidRPr="00694A4C">
        <w:rPr>
          <w:rFonts w:ascii="仿宋" w:eastAsia="仿宋" w:hAnsi="仿宋" w:cs="Calibri" w:hint="eastAsia"/>
          <w:color w:val="333333"/>
          <w:kern w:val="0"/>
          <w:sz w:val="30"/>
          <w:szCs w:val="30"/>
        </w:rPr>
        <w:t>总</w:t>
      </w:r>
      <w:r>
        <w:rPr>
          <w:rFonts w:ascii="Calibri" w:eastAsia="仿宋" w:hAnsi="Calibri" w:cs="Calibri"/>
          <w:color w:val="333333"/>
          <w:kern w:val="0"/>
          <w:sz w:val="30"/>
          <w:szCs w:val="30"/>
        </w:rPr>
        <w:t xml:space="preserve"> </w:t>
      </w:r>
      <w:r w:rsidRPr="00694A4C">
        <w:rPr>
          <w:rFonts w:ascii="仿宋" w:eastAsia="仿宋" w:hAnsi="仿宋" w:cs="Calibri" w:hint="eastAsia"/>
          <w:color w:val="333333"/>
          <w:kern w:val="0"/>
          <w:sz w:val="30"/>
          <w:szCs w:val="30"/>
        </w:rPr>
        <w:t>则</w:t>
      </w:r>
    </w:p>
    <w:p w14:paraId="7ABC48F7" w14:textId="49614D3A"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第一条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为了全面贯彻党和国家的教育方针，激励学生勤奋学习、努力进取，在德智体美劳等方面得到全面发展，根据国家相关法律法规及文件精神，结合学校实际，特制定本办法。</w:t>
      </w:r>
    </w:p>
    <w:p w14:paraId="24481A70" w14:textId="341A09CD"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第二条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本办法规定的评选项目包括：</w:t>
      </w:r>
    </w:p>
    <w:p w14:paraId="7D2B0FBA"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（一）国家奖学金。</w:t>
      </w:r>
    </w:p>
    <w:p w14:paraId="780758FD"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（二）国家励志奖学金。</w:t>
      </w:r>
    </w:p>
    <w:p w14:paraId="4CEDDD04" w14:textId="77777777" w:rsidR="00694A4C" w:rsidRPr="00694A4C" w:rsidRDefault="00694A4C" w:rsidP="00694A4C">
      <w:pPr>
        <w:widowControl/>
        <w:shd w:val="clear" w:color="auto" w:fill="FFFFFF"/>
        <w:spacing w:before="120" w:after="120" w:line="440" w:lineRule="atLeast"/>
        <w:jc w:val="center"/>
        <w:rPr>
          <w:rFonts w:ascii="Calibri" w:eastAsia="宋体" w:hAnsi="Calibri" w:cs="Calibri"/>
          <w:color w:val="333333"/>
          <w:kern w:val="0"/>
        </w:rPr>
      </w:pPr>
      <w:r w:rsidRPr="00694A4C">
        <w:rPr>
          <w:rFonts w:ascii="仿宋" w:eastAsia="仿宋" w:hAnsi="仿宋" w:cs="Calibri" w:hint="eastAsia"/>
          <w:color w:val="333333"/>
          <w:kern w:val="0"/>
          <w:sz w:val="30"/>
          <w:szCs w:val="30"/>
        </w:rPr>
        <w:t>第二章</w:t>
      </w:r>
      <w:r w:rsidRPr="00694A4C">
        <w:rPr>
          <w:rFonts w:ascii="Calibri" w:eastAsia="仿宋" w:hAnsi="Calibri" w:cs="Calibri"/>
          <w:color w:val="333333"/>
          <w:kern w:val="0"/>
          <w:sz w:val="30"/>
          <w:szCs w:val="30"/>
        </w:rPr>
        <w:t>  </w:t>
      </w:r>
      <w:r w:rsidRPr="00694A4C">
        <w:rPr>
          <w:rFonts w:ascii="仿宋" w:eastAsia="仿宋" w:hAnsi="仿宋" w:cs="Calibri" w:hint="eastAsia"/>
          <w:color w:val="333333"/>
          <w:kern w:val="0"/>
          <w:sz w:val="30"/>
          <w:szCs w:val="30"/>
        </w:rPr>
        <w:t>国家奖学金评审</w:t>
      </w:r>
    </w:p>
    <w:p w14:paraId="5C44CD13" w14:textId="3ADB4323"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第三条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国家奖学金由中央政府出资设立，用于奖励高校全日制本专科学生中特别优秀的学生。</w:t>
      </w:r>
    </w:p>
    <w:p w14:paraId="567C3DF3" w14:textId="78801F18"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第四条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国家奖学金奖励对象为我校全日制普通本科二年级以上（含二年级）在校生中特别优秀的学生。</w:t>
      </w:r>
    </w:p>
    <w:p w14:paraId="77616A44" w14:textId="0CF56AE8"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第五条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国家奖学金额度为每人每年</w:t>
      </w:r>
      <w:r w:rsidRPr="00694A4C">
        <w:rPr>
          <w:rFonts w:ascii="Times New Roman" w:eastAsia="仿宋" w:hAnsi="Times New Roman" w:cs="Times New Roman"/>
          <w:color w:val="333333"/>
          <w:kern w:val="0"/>
          <w:sz w:val="30"/>
          <w:szCs w:val="30"/>
        </w:rPr>
        <w:t>8000</w:t>
      </w:r>
      <w:r w:rsidRPr="00694A4C">
        <w:rPr>
          <w:rFonts w:ascii="宋体" w:eastAsia="宋体" w:hAnsi="宋体" w:cs="Calibri" w:hint="eastAsia"/>
          <w:color w:val="333333"/>
          <w:kern w:val="0"/>
          <w:sz w:val="30"/>
          <w:szCs w:val="30"/>
        </w:rPr>
        <w:t>元。</w:t>
      </w:r>
    </w:p>
    <w:p w14:paraId="6F36AE7B" w14:textId="7FC32240"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第六条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申请国家奖学金的基本条件</w:t>
      </w:r>
    </w:p>
    <w:p w14:paraId="1FD0A796"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（一）热爱社会主义祖国，拥护中国共产党的领导；</w:t>
      </w:r>
    </w:p>
    <w:p w14:paraId="22B9E58F"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（二）遵守宪法和法律，遵守学校规章制度；</w:t>
      </w:r>
    </w:p>
    <w:p w14:paraId="50A85E0A"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（三）诚实守信，道德品质优良；</w:t>
      </w:r>
    </w:p>
    <w:p w14:paraId="662C7D39"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lastRenderedPageBreak/>
        <w:t>（四）在校期间学习成绩优异，社会实践、创新能力、综合素质等方面特别突出；</w:t>
      </w:r>
    </w:p>
    <w:p w14:paraId="53CCDA82"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宋体" w:eastAsia="宋体" w:hAnsi="宋体" w:cs="Calibri" w:hint="eastAsia"/>
          <w:color w:val="333333"/>
          <w:kern w:val="0"/>
          <w:sz w:val="30"/>
          <w:szCs w:val="30"/>
        </w:rPr>
        <w:t>（五）学年学业水平为班级前</w:t>
      </w:r>
      <w:r w:rsidRPr="00694A4C">
        <w:rPr>
          <w:rFonts w:ascii="Times New Roman" w:eastAsia="仿宋" w:hAnsi="Times New Roman" w:cs="Times New Roman"/>
          <w:color w:val="333333"/>
          <w:kern w:val="0"/>
          <w:sz w:val="30"/>
          <w:szCs w:val="30"/>
        </w:rPr>
        <w:t>6%</w:t>
      </w:r>
      <w:r w:rsidRPr="00694A4C">
        <w:rPr>
          <w:rFonts w:ascii="宋体" w:eastAsia="宋体" w:hAnsi="宋体" w:cs="Calibri" w:hint="eastAsia"/>
          <w:color w:val="333333"/>
          <w:kern w:val="0"/>
          <w:sz w:val="30"/>
          <w:szCs w:val="30"/>
        </w:rPr>
        <w:t>名，综合测评为班级前</w:t>
      </w:r>
      <w:r w:rsidRPr="00694A4C">
        <w:rPr>
          <w:rFonts w:ascii="Times New Roman" w:eastAsia="仿宋" w:hAnsi="Times New Roman" w:cs="Times New Roman"/>
          <w:color w:val="333333"/>
          <w:kern w:val="0"/>
          <w:sz w:val="30"/>
          <w:szCs w:val="30"/>
        </w:rPr>
        <w:t>6%</w:t>
      </w:r>
      <w:r w:rsidRPr="00694A4C">
        <w:rPr>
          <w:rFonts w:ascii="宋体" w:eastAsia="宋体" w:hAnsi="宋体" w:cs="Calibri" w:hint="eastAsia"/>
          <w:color w:val="333333"/>
          <w:kern w:val="0"/>
          <w:sz w:val="30"/>
          <w:szCs w:val="30"/>
        </w:rPr>
        <w:t>名，思想道德素质为优；主修专业必修课程单科成绩</w:t>
      </w:r>
      <w:proofErr w:type="gramStart"/>
      <w:r w:rsidRPr="00694A4C">
        <w:rPr>
          <w:rFonts w:ascii="宋体" w:eastAsia="宋体" w:hAnsi="宋体" w:cs="Calibri" w:hint="eastAsia"/>
          <w:color w:val="333333"/>
          <w:kern w:val="0"/>
          <w:sz w:val="30"/>
          <w:szCs w:val="30"/>
        </w:rPr>
        <w:t>绩</w:t>
      </w:r>
      <w:proofErr w:type="gramEnd"/>
      <w:r w:rsidRPr="00694A4C">
        <w:rPr>
          <w:rFonts w:ascii="宋体" w:eastAsia="宋体" w:hAnsi="宋体" w:cs="Calibri" w:hint="eastAsia"/>
          <w:color w:val="333333"/>
          <w:kern w:val="0"/>
          <w:sz w:val="30"/>
          <w:szCs w:val="30"/>
        </w:rPr>
        <w:t>点不低于</w:t>
      </w:r>
      <w:r w:rsidRPr="00694A4C">
        <w:rPr>
          <w:rFonts w:ascii="Times New Roman" w:eastAsia="仿宋" w:hAnsi="Times New Roman" w:cs="Times New Roman"/>
          <w:color w:val="333333"/>
          <w:kern w:val="0"/>
          <w:sz w:val="30"/>
          <w:szCs w:val="30"/>
        </w:rPr>
        <w:t>2.5</w:t>
      </w:r>
      <w:r w:rsidRPr="00694A4C">
        <w:rPr>
          <w:rFonts w:ascii="宋体" w:eastAsia="宋体" w:hAnsi="宋体" w:cs="Calibri" w:hint="eastAsia"/>
          <w:color w:val="333333"/>
          <w:kern w:val="0"/>
          <w:sz w:val="30"/>
          <w:szCs w:val="30"/>
        </w:rPr>
        <w:t>；三、四年级学生英语应达到学校规定的国家大学英语四级考试标准。</w:t>
      </w:r>
    </w:p>
    <w:p w14:paraId="74E78F28" w14:textId="4CB69DF3"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第七条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国家奖学金评审办法</w:t>
      </w:r>
    </w:p>
    <w:p w14:paraId="726BDAE1"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（一）国家奖学金每学年评审一次，学校根据教育部下达的国家奖学金的名额和预算开展评审工作，坚持公开、公平、公正、择优的原则。</w:t>
      </w:r>
    </w:p>
    <w:p w14:paraId="2EB8D290"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（二）国家奖学金的评审在学校学生综合测评的基础上进行，符合国家奖学金的基本条件者可申请国家奖学金。</w:t>
      </w:r>
    </w:p>
    <w:p w14:paraId="0372BCA7"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宋体" w:eastAsia="宋体" w:hAnsi="宋体" w:cs="Calibri" w:hint="eastAsia"/>
          <w:color w:val="333333"/>
          <w:kern w:val="0"/>
          <w:sz w:val="30"/>
          <w:szCs w:val="30"/>
        </w:rPr>
        <w:t>（三）各学院大学生综合素质</w:t>
      </w:r>
      <w:proofErr w:type="gramStart"/>
      <w:r w:rsidRPr="00694A4C">
        <w:rPr>
          <w:rFonts w:ascii="宋体" w:eastAsia="宋体" w:hAnsi="宋体" w:cs="Calibri" w:hint="eastAsia"/>
          <w:color w:val="333333"/>
          <w:kern w:val="0"/>
          <w:sz w:val="30"/>
          <w:szCs w:val="30"/>
        </w:rPr>
        <w:t>测评暨评先</w:t>
      </w:r>
      <w:proofErr w:type="gramEnd"/>
      <w:r w:rsidRPr="00694A4C">
        <w:rPr>
          <w:rFonts w:ascii="宋体" w:eastAsia="宋体" w:hAnsi="宋体" w:cs="Calibri" w:hint="eastAsia"/>
          <w:color w:val="333333"/>
          <w:kern w:val="0"/>
          <w:sz w:val="30"/>
          <w:szCs w:val="30"/>
        </w:rPr>
        <w:t>、奖（助）学金评定工作领导小组根据学生的申请，在学生班级、年级评议的基础上，按照学习成绩突出者优先的原则进行评议，确定初步名单，公示</w:t>
      </w:r>
      <w:r w:rsidRPr="00694A4C">
        <w:rPr>
          <w:rFonts w:ascii="Times New Roman" w:eastAsia="仿宋" w:hAnsi="Times New Roman" w:cs="Times New Roman"/>
          <w:color w:val="333333"/>
          <w:kern w:val="0"/>
          <w:sz w:val="30"/>
          <w:szCs w:val="30"/>
        </w:rPr>
        <w:t>3</w:t>
      </w:r>
      <w:r w:rsidRPr="00694A4C">
        <w:rPr>
          <w:rFonts w:ascii="宋体" w:eastAsia="宋体" w:hAnsi="宋体" w:cs="Calibri" w:hint="eastAsia"/>
          <w:color w:val="333333"/>
          <w:kern w:val="0"/>
          <w:sz w:val="30"/>
          <w:szCs w:val="30"/>
        </w:rPr>
        <w:t>天无异议后报学生工作部（处）。</w:t>
      </w:r>
    </w:p>
    <w:p w14:paraId="63BBFA14"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宋体" w:eastAsia="宋体" w:hAnsi="宋体" w:cs="Calibri" w:hint="eastAsia"/>
          <w:color w:val="333333"/>
          <w:kern w:val="0"/>
          <w:sz w:val="30"/>
          <w:szCs w:val="30"/>
        </w:rPr>
        <w:t>（四）学生工作部（处）审核后，报学校审定，公示</w:t>
      </w:r>
      <w:r w:rsidRPr="00694A4C">
        <w:rPr>
          <w:rFonts w:ascii="Times New Roman" w:eastAsia="仿宋" w:hAnsi="Times New Roman" w:cs="Times New Roman"/>
          <w:color w:val="333333"/>
          <w:kern w:val="0"/>
          <w:sz w:val="30"/>
          <w:szCs w:val="30"/>
        </w:rPr>
        <w:t>5</w:t>
      </w:r>
      <w:r w:rsidRPr="00694A4C">
        <w:rPr>
          <w:rFonts w:ascii="宋体" w:eastAsia="宋体" w:hAnsi="宋体" w:cs="Calibri" w:hint="eastAsia"/>
          <w:color w:val="333333"/>
          <w:kern w:val="0"/>
          <w:sz w:val="30"/>
          <w:szCs w:val="30"/>
        </w:rPr>
        <w:t>天无异议后上报教育部。</w:t>
      </w:r>
    </w:p>
    <w:p w14:paraId="3D75BFEF" w14:textId="233D1E0D"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第八条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国家奖学金发放及管理</w:t>
      </w:r>
    </w:p>
    <w:p w14:paraId="69511887"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lastRenderedPageBreak/>
        <w:t>（一）学校给获得国家奖学金的学生颁发国家统一印制的奖励证书，并将获奖情况记入学生学籍档案。</w:t>
      </w:r>
    </w:p>
    <w:p w14:paraId="6726D1AD"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（二）同一学年内，获得国家奖学金的学生不能同时获得学校优秀学生奖学金和国家励志奖学金，可同时有条件申请并获得国家助学金、社会奖学金、专业奖学金、国防奖学金等奖助学金。</w:t>
      </w:r>
    </w:p>
    <w:p w14:paraId="5746C37F"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（三）中央主管部门的资金到位后，国家奖学金一次性打入学生校园卡对应的工商银行联名卡账户。</w:t>
      </w:r>
    </w:p>
    <w:p w14:paraId="50C6BD52"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四）学生获国家奖学金后如有违法违纪行为或在评审中弄虚作假，一经核实，取消国家奖学金获奖资格，收回已发奖励证书和奖学金，并按学校有关规定给予纪律处分。收回的奖学金进入学校奖学金专款账户，下学年使用。</w:t>
      </w:r>
    </w:p>
    <w:p w14:paraId="7359D8FD" w14:textId="77777777" w:rsidR="00694A4C" w:rsidRPr="00694A4C" w:rsidRDefault="00694A4C" w:rsidP="00694A4C">
      <w:pPr>
        <w:widowControl/>
        <w:shd w:val="clear" w:color="auto" w:fill="FFFFFF"/>
        <w:spacing w:before="120" w:after="120" w:line="440" w:lineRule="atLeast"/>
        <w:jc w:val="center"/>
        <w:rPr>
          <w:rFonts w:ascii="Calibri" w:eastAsia="宋体" w:hAnsi="Calibri" w:cs="Calibri"/>
          <w:color w:val="333333"/>
          <w:kern w:val="0"/>
        </w:rPr>
      </w:pPr>
      <w:r w:rsidRPr="00694A4C">
        <w:rPr>
          <w:rFonts w:ascii="仿宋" w:eastAsia="仿宋" w:hAnsi="仿宋" w:cs="Calibri" w:hint="eastAsia"/>
          <w:color w:val="333333"/>
          <w:kern w:val="0"/>
          <w:sz w:val="30"/>
          <w:szCs w:val="30"/>
        </w:rPr>
        <w:t>第三章</w:t>
      </w:r>
      <w:r w:rsidRPr="00694A4C">
        <w:rPr>
          <w:rFonts w:ascii="Calibri" w:eastAsia="仿宋" w:hAnsi="Calibri" w:cs="Calibri"/>
          <w:color w:val="333333"/>
          <w:kern w:val="0"/>
          <w:sz w:val="30"/>
          <w:szCs w:val="30"/>
        </w:rPr>
        <w:t>  </w:t>
      </w:r>
      <w:r w:rsidRPr="00694A4C">
        <w:rPr>
          <w:rFonts w:ascii="仿宋" w:eastAsia="仿宋" w:hAnsi="仿宋" w:cs="Calibri" w:hint="eastAsia"/>
          <w:color w:val="333333"/>
          <w:kern w:val="0"/>
          <w:sz w:val="30"/>
          <w:szCs w:val="30"/>
        </w:rPr>
        <w:t>国家励志奖学金评审</w:t>
      </w:r>
    </w:p>
    <w:p w14:paraId="58E658D2" w14:textId="748D9494"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第九条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国家励志奖学金奖励资助对象为我校全日制普通本科二年级以上（含二年级）在校生中品学兼优的家庭经济困难学生。</w:t>
      </w:r>
    </w:p>
    <w:p w14:paraId="17EA5452" w14:textId="38718765"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第十条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国家励志奖学金额度为每人每年</w:t>
      </w:r>
      <w:r w:rsidRPr="00694A4C">
        <w:rPr>
          <w:rFonts w:ascii="Times New Roman" w:eastAsia="仿宋" w:hAnsi="Times New Roman" w:cs="Times New Roman"/>
          <w:color w:val="333333"/>
          <w:kern w:val="0"/>
          <w:sz w:val="30"/>
          <w:szCs w:val="30"/>
        </w:rPr>
        <w:t>5000</w:t>
      </w:r>
      <w:r w:rsidRPr="00694A4C">
        <w:rPr>
          <w:rFonts w:ascii="宋体" w:eastAsia="宋体" w:hAnsi="宋体" w:cs="Calibri" w:hint="eastAsia"/>
          <w:color w:val="333333"/>
          <w:kern w:val="0"/>
          <w:sz w:val="30"/>
          <w:szCs w:val="30"/>
        </w:rPr>
        <w:t>元。</w:t>
      </w:r>
    </w:p>
    <w:p w14:paraId="13B19413" w14:textId="58438516"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第十一条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申请国家励志奖学金的基本条件</w:t>
      </w:r>
    </w:p>
    <w:p w14:paraId="1E8A5EEB"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（一）热爱社会主义祖国，拥护中国共产党的领导；</w:t>
      </w:r>
    </w:p>
    <w:p w14:paraId="3D6811D2"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（二）遵守宪法和法律，遵守学校规章制度；</w:t>
      </w:r>
    </w:p>
    <w:p w14:paraId="5C8084D2"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（三）诚实守信，道德品质优良；</w:t>
      </w:r>
    </w:p>
    <w:p w14:paraId="49745CD5"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宋体" w:eastAsia="宋体" w:hAnsi="宋体" w:cs="Calibri" w:hint="eastAsia"/>
          <w:color w:val="333333"/>
          <w:kern w:val="0"/>
          <w:sz w:val="30"/>
          <w:szCs w:val="30"/>
        </w:rPr>
        <w:lastRenderedPageBreak/>
        <w:t>（四）在校期间学习成绩优秀，学年学业水平为班级前</w:t>
      </w:r>
      <w:r w:rsidRPr="00694A4C">
        <w:rPr>
          <w:rFonts w:ascii="Times New Roman" w:eastAsia="仿宋" w:hAnsi="Times New Roman" w:cs="Times New Roman"/>
          <w:color w:val="333333"/>
          <w:kern w:val="0"/>
          <w:sz w:val="30"/>
          <w:szCs w:val="30"/>
        </w:rPr>
        <w:t>30%</w:t>
      </w:r>
      <w:r w:rsidRPr="00694A4C">
        <w:rPr>
          <w:rFonts w:ascii="宋体" w:eastAsia="宋体" w:hAnsi="宋体" w:cs="Calibri" w:hint="eastAsia"/>
          <w:color w:val="333333"/>
          <w:kern w:val="0"/>
          <w:sz w:val="30"/>
          <w:szCs w:val="30"/>
        </w:rPr>
        <w:t>名，综合测评为班级前</w:t>
      </w:r>
      <w:r w:rsidRPr="00694A4C">
        <w:rPr>
          <w:rFonts w:ascii="Times New Roman" w:eastAsia="仿宋" w:hAnsi="Times New Roman" w:cs="Times New Roman"/>
          <w:color w:val="333333"/>
          <w:kern w:val="0"/>
          <w:sz w:val="30"/>
          <w:szCs w:val="30"/>
        </w:rPr>
        <w:t>30%</w:t>
      </w:r>
      <w:r w:rsidRPr="00694A4C">
        <w:rPr>
          <w:rFonts w:ascii="宋体" w:eastAsia="宋体" w:hAnsi="宋体" w:cs="Calibri" w:hint="eastAsia"/>
          <w:color w:val="333333"/>
          <w:kern w:val="0"/>
          <w:sz w:val="30"/>
          <w:szCs w:val="30"/>
        </w:rPr>
        <w:t>名，思想道德素质为优；主修专业必修课程单科成绩</w:t>
      </w:r>
      <w:proofErr w:type="gramStart"/>
      <w:r w:rsidRPr="00694A4C">
        <w:rPr>
          <w:rFonts w:ascii="宋体" w:eastAsia="宋体" w:hAnsi="宋体" w:cs="Calibri" w:hint="eastAsia"/>
          <w:color w:val="333333"/>
          <w:kern w:val="0"/>
          <w:sz w:val="30"/>
          <w:szCs w:val="30"/>
        </w:rPr>
        <w:t>绩</w:t>
      </w:r>
      <w:proofErr w:type="gramEnd"/>
      <w:r w:rsidRPr="00694A4C">
        <w:rPr>
          <w:rFonts w:ascii="宋体" w:eastAsia="宋体" w:hAnsi="宋体" w:cs="Calibri" w:hint="eastAsia"/>
          <w:color w:val="333333"/>
          <w:kern w:val="0"/>
          <w:sz w:val="30"/>
          <w:szCs w:val="30"/>
        </w:rPr>
        <w:t>点不低于</w:t>
      </w:r>
      <w:r w:rsidRPr="00694A4C">
        <w:rPr>
          <w:rFonts w:ascii="Times New Roman" w:eastAsia="仿宋" w:hAnsi="Times New Roman" w:cs="Times New Roman"/>
          <w:color w:val="333333"/>
          <w:kern w:val="0"/>
          <w:sz w:val="30"/>
          <w:szCs w:val="30"/>
        </w:rPr>
        <w:t>1.2</w:t>
      </w:r>
      <w:r w:rsidRPr="00694A4C">
        <w:rPr>
          <w:rFonts w:ascii="宋体" w:eastAsia="宋体" w:hAnsi="宋体" w:cs="Calibri" w:hint="eastAsia"/>
          <w:color w:val="333333"/>
          <w:kern w:val="0"/>
          <w:sz w:val="30"/>
          <w:szCs w:val="30"/>
        </w:rPr>
        <w:t>，三、四年级学生英语应达到学校规定的国家大学英语四级考试标准；</w:t>
      </w:r>
    </w:p>
    <w:p w14:paraId="101A2A7A"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（五）家庭经济困难，生活俭朴。</w:t>
      </w:r>
    </w:p>
    <w:p w14:paraId="56DC4EA7" w14:textId="49C030DA"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第十二条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国家励志奖学金评审办法</w:t>
      </w:r>
    </w:p>
    <w:p w14:paraId="5CC24FAE"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（一）国家励志奖学金每学年评审一次，学校根据教育部下达的国家励志奖学金的名额和预算开展评审工作，坚持公开、公平、公正、择优的原则。</w:t>
      </w:r>
    </w:p>
    <w:p w14:paraId="2577BF72"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（二）国家励志奖学金的评审在学校学生综合测评的基础上进行。符合国家励志奖学金基本条件的学生可向所在学院申请国家励志奖学金。</w:t>
      </w:r>
    </w:p>
    <w:p w14:paraId="7DF84E34"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（三）各学院大学生综合素质</w:t>
      </w:r>
      <w:proofErr w:type="gramStart"/>
      <w:r w:rsidRPr="00694A4C">
        <w:rPr>
          <w:rFonts w:ascii="仿宋" w:eastAsia="仿宋" w:hAnsi="仿宋" w:cs="Calibri" w:hint="eastAsia"/>
          <w:color w:val="333333"/>
          <w:kern w:val="0"/>
          <w:sz w:val="30"/>
          <w:szCs w:val="30"/>
        </w:rPr>
        <w:t>测评暨评先</w:t>
      </w:r>
      <w:proofErr w:type="gramEnd"/>
      <w:r w:rsidRPr="00694A4C">
        <w:rPr>
          <w:rFonts w:ascii="仿宋" w:eastAsia="仿宋" w:hAnsi="仿宋" w:cs="Calibri" w:hint="eastAsia"/>
          <w:color w:val="333333"/>
          <w:kern w:val="0"/>
          <w:sz w:val="30"/>
          <w:szCs w:val="30"/>
        </w:rPr>
        <w:t>、奖（助）学金评定工作领导小组根据学生的申请，在学生班级、年级评议的基础上，统筹考虑学生受资助情况，按照同等条件下，学习成绩突出者优先的原则进行评议，确定初步名单，填写《国家励志奖学金申请表》，并张榜公示三天，无异议后报送学生工作部（处）。</w:t>
      </w:r>
    </w:p>
    <w:p w14:paraId="39DD2045"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（四）学生工作部（处）审核后报学校审定，张榜公示五天，无异议后上报教育部。</w:t>
      </w:r>
    </w:p>
    <w:p w14:paraId="732BC8CF" w14:textId="53D1E93B"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第十三条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国家励志奖学金发放及管理</w:t>
      </w:r>
    </w:p>
    <w:p w14:paraId="71C3B3EB"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lastRenderedPageBreak/>
        <w:t>（一）学校给获得国家励志奖学金的学生颁发荣誉证书，并将获奖情况记入学生学籍档案。</w:t>
      </w:r>
    </w:p>
    <w:p w14:paraId="7BDA2EFC"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（二）同一学年内，获得国家励志奖学金的学生不能同时获得学校优秀学生奖学金和国家奖学金，可同时有条件申请并获得国家助学金、社会奖学金、专业奖学金、国防奖学金等奖助学金。</w:t>
      </w:r>
    </w:p>
    <w:p w14:paraId="7C497A0C"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（三）中央主管部门的资金到位后，国家励志奖学金打入学生校园卡对应的工商银行联名卡账户。</w:t>
      </w:r>
    </w:p>
    <w:p w14:paraId="29DC0BFB" w14:textId="77777777" w:rsidR="00694A4C" w:rsidRPr="00694A4C" w:rsidRDefault="00694A4C" w:rsidP="00694A4C">
      <w:pPr>
        <w:widowControl/>
        <w:shd w:val="clear" w:color="auto" w:fill="FFFFFF"/>
        <w:spacing w:after="150" w:line="320" w:lineRule="atLeast"/>
        <w:ind w:firstLine="336"/>
        <w:rPr>
          <w:rFonts w:ascii="Calibri" w:eastAsia="宋体" w:hAnsi="Calibri" w:cs="Calibri"/>
          <w:color w:val="333333"/>
          <w:kern w:val="0"/>
        </w:rPr>
      </w:pPr>
      <w:r w:rsidRPr="00694A4C">
        <w:rPr>
          <w:rFonts w:ascii="仿宋" w:eastAsia="仿宋" w:hAnsi="仿宋" w:cs="Calibri" w:hint="eastAsia"/>
          <w:color w:val="333333"/>
          <w:kern w:val="0"/>
          <w:sz w:val="30"/>
          <w:szCs w:val="30"/>
        </w:rPr>
        <w:t>（四）学生获国家励志奖学金后如有违法违纪行为或在评审中弄虚作假，一经核实，取消国家励志奖学获奖资格，收回已发奖励证书和奖学金，并按学校有关规定给予纪律处分。收回的奖学金进入学校奖学金专款账户，下学年使用。</w:t>
      </w:r>
    </w:p>
    <w:p w14:paraId="79C46C21" w14:textId="3D222B35"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第十四条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本办法由学生工作部（处）负责解释。</w:t>
      </w:r>
    </w:p>
    <w:p w14:paraId="7F7526EB" w14:textId="0ED69EC6" w:rsidR="00694A4C" w:rsidRPr="00694A4C" w:rsidRDefault="00694A4C" w:rsidP="00694A4C">
      <w:pPr>
        <w:widowControl/>
        <w:shd w:val="clear" w:color="auto" w:fill="FFFFFF"/>
        <w:spacing w:after="150" w:line="320" w:lineRule="atLeast"/>
        <w:ind w:firstLine="420"/>
        <w:rPr>
          <w:rFonts w:ascii="Calibri" w:eastAsia="宋体" w:hAnsi="Calibri" w:cs="Calibri"/>
          <w:color w:val="333333"/>
          <w:kern w:val="0"/>
        </w:rPr>
      </w:pPr>
      <w:r w:rsidRPr="00694A4C">
        <w:rPr>
          <w:rFonts w:ascii="黑体" w:eastAsia="黑体" w:hAnsi="黑体" w:cs="Calibri" w:hint="eastAsia"/>
          <w:color w:val="333333"/>
          <w:kern w:val="0"/>
          <w:sz w:val="30"/>
          <w:szCs w:val="30"/>
        </w:rPr>
        <w:t>第十五条</w:t>
      </w:r>
      <w:r>
        <w:rPr>
          <w:rFonts w:ascii="Times New Roman" w:eastAsia="仿宋" w:hAnsi="Times New Roman" w:cs="Times New Roman"/>
          <w:color w:val="333333"/>
          <w:kern w:val="0"/>
          <w:sz w:val="30"/>
          <w:szCs w:val="30"/>
        </w:rPr>
        <w:t xml:space="preserve"> </w:t>
      </w:r>
      <w:r w:rsidRPr="00694A4C">
        <w:rPr>
          <w:rFonts w:ascii="宋体" w:eastAsia="宋体" w:hAnsi="宋体" w:cs="Calibri" w:hint="eastAsia"/>
          <w:color w:val="333333"/>
          <w:kern w:val="0"/>
          <w:sz w:val="30"/>
          <w:szCs w:val="30"/>
        </w:rPr>
        <w:t>本办法自发布之日起执行，原《武汉理工大学国家奖学金评审办法》（校学字〔</w:t>
      </w:r>
      <w:r w:rsidRPr="00694A4C">
        <w:rPr>
          <w:rFonts w:ascii="Times New Roman" w:eastAsia="仿宋" w:hAnsi="Times New Roman" w:cs="Times New Roman"/>
          <w:color w:val="333333"/>
          <w:kern w:val="0"/>
          <w:sz w:val="30"/>
          <w:szCs w:val="30"/>
        </w:rPr>
        <w:t>2015</w:t>
      </w:r>
      <w:r w:rsidRPr="00694A4C">
        <w:rPr>
          <w:rFonts w:ascii="宋体" w:eastAsia="宋体" w:hAnsi="宋体" w:cs="Calibri" w:hint="eastAsia"/>
          <w:color w:val="333333"/>
          <w:kern w:val="0"/>
          <w:sz w:val="30"/>
          <w:szCs w:val="30"/>
        </w:rPr>
        <w:t>〕</w:t>
      </w:r>
      <w:r w:rsidRPr="00694A4C">
        <w:rPr>
          <w:rFonts w:ascii="Times New Roman" w:eastAsia="仿宋" w:hAnsi="Times New Roman" w:cs="Times New Roman"/>
          <w:color w:val="333333"/>
          <w:kern w:val="0"/>
          <w:sz w:val="30"/>
          <w:szCs w:val="30"/>
        </w:rPr>
        <w:t>23</w:t>
      </w:r>
      <w:r w:rsidRPr="00694A4C">
        <w:rPr>
          <w:rFonts w:ascii="宋体" w:eastAsia="宋体" w:hAnsi="宋体" w:cs="Calibri" w:hint="eastAsia"/>
          <w:color w:val="333333"/>
          <w:kern w:val="0"/>
          <w:sz w:val="30"/>
          <w:szCs w:val="30"/>
        </w:rPr>
        <w:t>号）《武汉理工大学国家励志奖学金评审办法》（校学字〔</w:t>
      </w:r>
      <w:r w:rsidRPr="00694A4C">
        <w:rPr>
          <w:rFonts w:ascii="Times New Roman" w:eastAsia="仿宋" w:hAnsi="Times New Roman" w:cs="Times New Roman"/>
          <w:color w:val="333333"/>
          <w:kern w:val="0"/>
          <w:sz w:val="30"/>
          <w:szCs w:val="30"/>
        </w:rPr>
        <w:t>2015</w:t>
      </w:r>
      <w:r w:rsidRPr="00694A4C">
        <w:rPr>
          <w:rFonts w:ascii="宋体" w:eastAsia="宋体" w:hAnsi="宋体" w:cs="Calibri" w:hint="eastAsia"/>
          <w:color w:val="333333"/>
          <w:kern w:val="0"/>
          <w:sz w:val="30"/>
          <w:szCs w:val="30"/>
        </w:rPr>
        <w:t>〕</w:t>
      </w:r>
      <w:r w:rsidRPr="00694A4C">
        <w:rPr>
          <w:rFonts w:ascii="Times New Roman" w:eastAsia="仿宋" w:hAnsi="Times New Roman" w:cs="Times New Roman"/>
          <w:color w:val="333333"/>
          <w:kern w:val="0"/>
          <w:sz w:val="30"/>
          <w:szCs w:val="30"/>
        </w:rPr>
        <w:t>17</w:t>
      </w:r>
      <w:r w:rsidRPr="00694A4C">
        <w:rPr>
          <w:rFonts w:ascii="宋体" w:eastAsia="宋体" w:hAnsi="宋体" w:cs="Calibri" w:hint="eastAsia"/>
          <w:color w:val="333333"/>
          <w:kern w:val="0"/>
          <w:sz w:val="30"/>
          <w:szCs w:val="30"/>
        </w:rPr>
        <w:t>号）同时废止。</w:t>
      </w:r>
    </w:p>
    <w:p w14:paraId="443C8EE5" w14:textId="77777777" w:rsidR="00694A4C" w:rsidRPr="00694A4C" w:rsidRDefault="00694A4C" w:rsidP="00694A4C">
      <w:pPr>
        <w:jc w:val="center"/>
        <w:rPr>
          <w:rFonts w:ascii="方正小标宋简体" w:eastAsia="方正小标宋简体" w:hint="eastAsia"/>
          <w:sz w:val="36"/>
          <w:szCs w:val="36"/>
        </w:rPr>
      </w:pPr>
    </w:p>
    <w:sectPr w:rsidR="00694A4C" w:rsidRPr="00694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1B"/>
    <w:rsid w:val="00433CE5"/>
    <w:rsid w:val="00694A4C"/>
    <w:rsid w:val="0080661B"/>
    <w:rsid w:val="00A534F8"/>
    <w:rsid w:val="00D4096B"/>
    <w:rsid w:val="00FA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6B20"/>
  <w15:chartTrackingRefBased/>
  <w15:docId w15:val="{3FBE7359-4A76-4AF7-B42F-0BFC5558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E5"/>
    <w:pPr>
      <w:widowControl w:val="0"/>
      <w:spacing w:line="360" w:lineRule="auto"/>
      <w:jc w:val="both"/>
    </w:pPr>
  </w:style>
  <w:style w:type="paragraph" w:styleId="1">
    <w:name w:val="heading 1"/>
    <w:basedOn w:val="a"/>
    <w:next w:val="a"/>
    <w:link w:val="10"/>
    <w:autoRedefine/>
    <w:qFormat/>
    <w:rsid w:val="00D4096B"/>
    <w:pPr>
      <w:keepNext/>
      <w:keepLines/>
      <w:spacing w:before="460" w:after="450" w:line="240" w:lineRule="auto"/>
      <w:jc w:val="left"/>
      <w:outlineLvl w:val="0"/>
    </w:pPr>
    <w:rPr>
      <w:rFonts w:eastAsia="黑体"/>
      <w:bCs/>
      <w:kern w:val="44"/>
      <w:sz w:val="28"/>
      <w:szCs w:val="44"/>
    </w:rPr>
  </w:style>
  <w:style w:type="paragraph" w:styleId="2">
    <w:name w:val="heading 2"/>
    <w:basedOn w:val="a"/>
    <w:next w:val="a"/>
    <w:link w:val="20"/>
    <w:autoRedefine/>
    <w:unhideWhenUsed/>
    <w:qFormat/>
    <w:rsid w:val="00D4096B"/>
    <w:pPr>
      <w:keepNext/>
      <w:keepLines/>
      <w:spacing w:before="260" w:after="260"/>
      <w:ind w:leftChars="100" w:left="210" w:rightChars="100" w:right="210"/>
      <w:jc w:val="left"/>
      <w:outlineLvl w:val="1"/>
    </w:pPr>
    <w:rPr>
      <w:rFonts w:asciiTheme="majorHAnsi" w:eastAsia="楷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中间标题"/>
    <w:basedOn w:val="a"/>
    <w:link w:val="a4"/>
    <w:autoRedefine/>
    <w:qFormat/>
    <w:rsid w:val="00D4096B"/>
    <w:rPr>
      <w:rFonts w:ascii="仿宋_GB2312" w:eastAsiaTheme="majorEastAsia" w:hAnsi="黑体"/>
      <w:b/>
      <w:bCs/>
      <w:sz w:val="28"/>
      <w:szCs w:val="28"/>
    </w:rPr>
  </w:style>
  <w:style w:type="character" w:customStyle="1" w:styleId="a4">
    <w:name w:val="中间标题 字符"/>
    <w:basedOn w:val="a0"/>
    <w:link w:val="a3"/>
    <w:rsid w:val="00D4096B"/>
    <w:rPr>
      <w:rFonts w:ascii="仿宋_GB2312" w:eastAsiaTheme="majorEastAsia" w:hAnsi="黑体"/>
      <w:b/>
      <w:bCs/>
      <w:sz w:val="28"/>
      <w:szCs w:val="28"/>
    </w:rPr>
  </w:style>
  <w:style w:type="paragraph" w:styleId="a5">
    <w:name w:val="Title"/>
    <w:basedOn w:val="a"/>
    <w:next w:val="a"/>
    <w:link w:val="a6"/>
    <w:autoRedefine/>
    <w:qFormat/>
    <w:rsid w:val="00D4096B"/>
    <w:pPr>
      <w:spacing w:before="240" w:after="60"/>
      <w:jc w:val="center"/>
      <w:outlineLvl w:val="0"/>
    </w:pPr>
    <w:rPr>
      <w:rFonts w:asciiTheme="majorHAnsi" w:eastAsiaTheme="majorEastAsia" w:hAnsiTheme="majorHAnsi" w:cstheme="majorBidi"/>
      <w:bCs/>
      <w:sz w:val="32"/>
      <w:szCs w:val="32"/>
    </w:rPr>
  </w:style>
  <w:style w:type="character" w:customStyle="1" w:styleId="a6">
    <w:name w:val="标题 字符"/>
    <w:basedOn w:val="a0"/>
    <w:link w:val="a5"/>
    <w:rsid w:val="00D4096B"/>
    <w:rPr>
      <w:rFonts w:asciiTheme="majorHAnsi" w:eastAsiaTheme="majorEastAsia" w:hAnsiTheme="majorHAnsi" w:cstheme="majorBidi"/>
      <w:bCs/>
      <w:sz w:val="32"/>
      <w:szCs w:val="32"/>
    </w:rPr>
  </w:style>
  <w:style w:type="character" w:customStyle="1" w:styleId="10">
    <w:name w:val="标题 1 字符"/>
    <w:basedOn w:val="a0"/>
    <w:link w:val="1"/>
    <w:rsid w:val="00D4096B"/>
    <w:rPr>
      <w:rFonts w:ascii="Calibri" w:eastAsia="黑体" w:hAnsi="Calibri"/>
      <w:bCs/>
      <w:kern w:val="44"/>
      <w:sz w:val="28"/>
      <w:szCs w:val="44"/>
    </w:rPr>
  </w:style>
  <w:style w:type="character" w:customStyle="1" w:styleId="20">
    <w:name w:val="标题 2 字符"/>
    <w:basedOn w:val="a0"/>
    <w:link w:val="2"/>
    <w:rsid w:val="00D4096B"/>
    <w:rPr>
      <w:rFonts w:asciiTheme="majorHAnsi" w:eastAsia="楷体"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4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hui</dc:creator>
  <cp:keywords/>
  <dc:description/>
  <cp:lastModifiedBy>ruan hui</cp:lastModifiedBy>
  <cp:revision>2</cp:revision>
  <dcterms:created xsi:type="dcterms:W3CDTF">2021-06-22T08:17:00Z</dcterms:created>
  <dcterms:modified xsi:type="dcterms:W3CDTF">2021-06-22T08:18:00Z</dcterms:modified>
</cp:coreProperties>
</file>